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613F4" w14:textId="3B01007B" w:rsidR="00670EAA" w:rsidRPr="008C0884" w:rsidRDefault="00670EAA" w:rsidP="00670EAA">
      <w:pPr>
        <w:rPr>
          <w:rFonts w:ascii="Open Sans" w:hAnsi="Open Sans" w:cs="Open Sans"/>
          <w:b/>
          <w:bCs/>
        </w:rPr>
      </w:pPr>
      <w:r w:rsidRPr="00670EAA">
        <w:rPr>
          <w:rFonts w:ascii="Open Sans" w:hAnsi="Open Sans" w:cs="Open Sans"/>
          <w:b/>
          <w:bCs/>
          <w:noProof/>
          <w:sz w:val="32"/>
          <w:szCs w:val="32"/>
        </w:rPr>
        <w:drawing>
          <wp:anchor distT="0" distB="0" distL="114300" distR="114300" simplePos="0" relativeHeight="251659264" behindDoc="0" locked="0" layoutInCell="1" allowOverlap="1" wp14:anchorId="015FBB24" wp14:editId="7F82C1A8">
            <wp:simplePos x="0" y="0"/>
            <wp:positionH relativeFrom="column">
              <wp:posOffset>3848100</wp:posOffset>
            </wp:positionH>
            <wp:positionV relativeFrom="page">
              <wp:posOffset>933450</wp:posOffset>
            </wp:positionV>
            <wp:extent cx="2371725" cy="1617345"/>
            <wp:effectExtent l="0" t="0" r="9525" b="190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1725" cy="1617345"/>
                    </a:xfrm>
                    <a:prstGeom prst="rect">
                      <a:avLst/>
                    </a:prstGeom>
                  </pic:spPr>
                </pic:pic>
              </a:graphicData>
            </a:graphic>
          </wp:anchor>
        </w:drawing>
      </w:r>
      <w:r w:rsidRPr="00670EAA">
        <w:rPr>
          <w:rStyle w:val="Strong"/>
          <w:rFonts w:ascii="Open Sans" w:hAnsi="Open Sans" w:cs="Open Sans"/>
          <w:color w:val="2A2A2A"/>
          <w:sz w:val="32"/>
          <w:szCs w:val="32"/>
          <w:shd w:val="clear" w:color="auto" w:fill="FFFFFF"/>
        </w:rPr>
        <w:t>Friends of the Park</w:t>
      </w:r>
      <w:r w:rsidRPr="00670EAA">
        <w:rPr>
          <w:rFonts w:ascii="Open Sans" w:hAnsi="Open Sans" w:cs="Open Sans"/>
          <w:color w:val="2A2A2A"/>
          <w:sz w:val="32"/>
          <w:szCs w:val="32"/>
          <w:shd w:val="clear" w:color="auto" w:fill="FFFFFF"/>
        </w:rPr>
        <w:t>*</w:t>
      </w:r>
      <w:r w:rsidRPr="008C0884">
        <w:rPr>
          <w:rFonts w:ascii="Open Sans" w:hAnsi="Open Sans" w:cs="Open Sans"/>
          <w:color w:val="2A2A2A"/>
          <w:sz w:val="24"/>
          <w:szCs w:val="24"/>
          <w:shd w:val="clear" w:color="auto" w:fill="FFFFFF"/>
        </w:rPr>
        <w:br/>
        <w:t>Our Park is a designated Provincial Park which is operated independently by the Stewardship Society. Other than funding from the federal and municipal governments, primarily for a summer student, the operation and maintenance of the park is dependent on local fundraising and donations. </w:t>
      </w:r>
      <w:r w:rsidRPr="008C0884">
        <w:rPr>
          <w:rFonts w:ascii="Open Sans" w:hAnsi="Open Sans" w:cs="Open Sans"/>
          <w:color w:val="2A2A2A"/>
          <w:sz w:val="24"/>
          <w:szCs w:val="24"/>
          <w:shd w:val="clear" w:color="auto" w:fill="FFFFFF"/>
        </w:rPr>
        <w:br/>
      </w:r>
      <w:r w:rsidRPr="008C0884">
        <w:rPr>
          <w:rFonts w:ascii="Open Sans" w:hAnsi="Open Sans" w:cs="Open Sans"/>
          <w:color w:val="2A2A2A"/>
          <w:sz w:val="24"/>
          <w:szCs w:val="24"/>
          <w:shd w:val="clear" w:color="auto" w:fill="FFFFFF"/>
        </w:rPr>
        <w:br/>
        <w:t>In 2013 we began a </w:t>
      </w:r>
      <w:r w:rsidRPr="008C0884">
        <w:rPr>
          <w:rStyle w:val="Strong"/>
          <w:rFonts w:ascii="Open Sans" w:hAnsi="Open Sans" w:cs="Open Sans"/>
          <w:color w:val="2A2A2A"/>
          <w:sz w:val="24"/>
          <w:szCs w:val="24"/>
          <w:shd w:val="clear" w:color="auto" w:fill="FFFFFF"/>
        </w:rPr>
        <w:t>“Friends of the Park” </w:t>
      </w:r>
      <w:r w:rsidRPr="008C0884">
        <w:rPr>
          <w:rFonts w:ascii="Open Sans" w:hAnsi="Open Sans" w:cs="Open Sans"/>
          <w:color w:val="2A2A2A"/>
          <w:sz w:val="24"/>
          <w:szCs w:val="24"/>
          <w:shd w:val="clear" w:color="auto" w:fill="FFFFFF"/>
        </w:rPr>
        <w:t>campaign. A sign was erected at the park entrance to display the company name and logo of our “Friends” for that year.  There are four levels of sponsorship which is reflected by the size of your advertising space.  Your contribution covers one year of advertising (Sept 1 – August 31) and is tax deductible. </w:t>
      </w:r>
      <w:r w:rsidRPr="008C0884">
        <w:rPr>
          <w:rFonts w:ascii="Open Sans" w:hAnsi="Open Sans" w:cs="Open Sans"/>
          <w:color w:val="2A2A2A"/>
          <w:sz w:val="24"/>
          <w:szCs w:val="24"/>
          <w:shd w:val="clear" w:color="auto" w:fill="FFFFFF"/>
        </w:rPr>
        <w:br/>
      </w:r>
      <w:r w:rsidRPr="008C0884">
        <w:rPr>
          <w:rFonts w:ascii="Open Sans" w:hAnsi="Open Sans" w:cs="Open Sans"/>
          <w:color w:val="2A2A2A"/>
          <w:sz w:val="24"/>
          <w:szCs w:val="24"/>
          <w:shd w:val="clear" w:color="auto" w:fill="FFFFFF"/>
        </w:rPr>
        <w:br/>
      </w:r>
      <w:r w:rsidRPr="008C0884">
        <w:rPr>
          <w:rStyle w:val="Emphasis"/>
          <w:rFonts w:ascii="Open Sans" w:hAnsi="Open Sans" w:cs="Open Sans"/>
          <w:color w:val="2A2A2A"/>
          <w:sz w:val="24"/>
          <w:szCs w:val="24"/>
          <w:shd w:val="clear" w:color="auto" w:fill="FFFFFF"/>
        </w:rPr>
        <w:t>Levels of sponsorship are: </w:t>
      </w:r>
      <w:r w:rsidRPr="008C0884">
        <w:rPr>
          <w:rStyle w:val="Emphasis"/>
          <w:rFonts w:ascii="Open Sans" w:hAnsi="Open Sans" w:cs="Open Sans"/>
          <w:b/>
          <w:bCs/>
          <w:color w:val="2A2A2A"/>
          <w:sz w:val="24"/>
          <w:szCs w:val="24"/>
          <w:shd w:val="clear" w:color="auto" w:fill="FFFFFF"/>
        </w:rPr>
        <w:t>Platinum</w:t>
      </w:r>
      <w:r w:rsidRPr="008C0884">
        <w:rPr>
          <w:rStyle w:val="Emphasis"/>
          <w:rFonts w:ascii="Open Sans" w:hAnsi="Open Sans" w:cs="Open Sans"/>
          <w:color w:val="2A2A2A"/>
          <w:sz w:val="24"/>
          <w:szCs w:val="24"/>
          <w:shd w:val="clear" w:color="auto" w:fill="FFFFFF"/>
        </w:rPr>
        <w:t> - $2,000.00; </w:t>
      </w:r>
      <w:r w:rsidRPr="008C0884">
        <w:rPr>
          <w:rStyle w:val="Emphasis"/>
          <w:rFonts w:ascii="Open Sans" w:hAnsi="Open Sans" w:cs="Open Sans"/>
          <w:b/>
          <w:bCs/>
          <w:color w:val="2A2A2A"/>
          <w:sz w:val="24"/>
          <w:szCs w:val="24"/>
          <w:shd w:val="clear" w:color="auto" w:fill="FFFFFF"/>
        </w:rPr>
        <w:t>Gold</w:t>
      </w:r>
      <w:r w:rsidRPr="008C0884">
        <w:rPr>
          <w:rStyle w:val="Emphasis"/>
          <w:rFonts w:ascii="Open Sans" w:hAnsi="Open Sans" w:cs="Open Sans"/>
          <w:color w:val="2A2A2A"/>
          <w:sz w:val="24"/>
          <w:szCs w:val="24"/>
          <w:shd w:val="clear" w:color="auto" w:fill="FFFFFF"/>
        </w:rPr>
        <w:t> - $1,000.00; </w:t>
      </w:r>
      <w:r w:rsidRPr="008C0884">
        <w:rPr>
          <w:rStyle w:val="Emphasis"/>
          <w:rFonts w:ascii="Open Sans" w:hAnsi="Open Sans" w:cs="Open Sans"/>
          <w:b/>
          <w:bCs/>
          <w:color w:val="2A2A2A"/>
          <w:sz w:val="24"/>
          <w:szCs w:val="24"/>
          <w:shd w:val="clear" w:color="auto" w:fill="FFFFFF"/>
        </w:rPr>
        <w:t>Silver</w:t>
      </w:r>
      <w:r w:rsidRPr="008C0884">
        <w:rPr>
          <w:rStyle w:val="Emphasis"/>
          <w:rFonts w:ascii="Open Sans" w:hAnsi="Open Sans" w:cs="Open Sans"/>
          <w:color w:val="2A2A2A"/>
          <w:sz w:val="24"/>
          <w:szCs w:val="24"/>
          <w:shd w:val="clear" w:color="auto" w:fill="FFFFFF"/>
        </w:rPr>
        <w:t> - $500.00; </w:t>
      </w:r>
      <w:r w:rsidRPr="008C0884">
        <w:rPr>
          <w:rStyle w:val="Emphasis"/>
          <w:rFonts w:ascii="Open Sans" w:hAnsi="Open Sans" w:cs="Open Sans"/>
          <w:b/>
          <w:bCs/>
          <w:color w:val="2A2A2A"/>
          <w:sz w:val="24"/>
          <w:szCs w:val="24"/>
          <w:shd w:val="clear" w:color="auto" w:fill="FFFFFF"/>
        </w:rPr>
        <w:t>Bronze</w:t>
      </w:r>
      <w:r w:rsidRPr="008C0884">
        <w:rPr>
          <w:rStyle w:val="Emphasis"/>
          <w:rFonts w:ascii="Open Sans" w:hAnsi="Open Sans" w:cs="Open Sans"/>
          <w:color w:val="2A2A2A"/>
          <w:sz w:val="24"/>
          <w:szCs w:val="24"/>
          <w:shd w:val="clear" w:color="auto" w:fill="FFFFFF"/>
        </w:rPr>
        <w:t> - $250.00.  </w:t>
      </w:r>
      <w:r w:rsidRPr="008C0884">
        <w:rPr>
          <w:rFonts w:ascii="Open Sans" w:hAnsi="Open Sans" w:cs="Open Sans"/>
          <w:color w:val="2A2A2A"/>
          <w:sz w:val="24"/>
          <w:szCs w:val="24"/>
          <w:shd w:val="clear" w:color="auto" w:fill="FFFFFF"/>
        </w:rPr>
        <w:t> </w:t>
      </w:r>
      <w:r w:rsidRPr="008C0884">
        <w:rPr>
          <w:rFonts w:ascii="Open Sans" w:hAnsi="Open Sans" w:cs="Open Sans"/>
          <w:color w:val="2A2A2A"/>
          <w:sz w:val="24"/>
          <w:szCs w:val="24"/>
          <w:shd w:val="clear" w:color="auto" w:fill="FFFFFF"/>
        </w:rPr>
        <w:br/>
      </w:r>
      <w:r w:rsidRPr="008C0884">
        <w:rPr>
          <w:rFonts w:ascii="Open Sans" w:hAnsi="Open Sans" w:cs="Open Sans"/>
          <w:color w:val="2A2A2A"/>
          <w:sz w:val="24"/>
          <w:szCs w:val="24"/>
          <w:shd w:val="clear" w:color="auto" w:fill="FFFFFF"/>
        </w:rPr>
        <w:br/>
        <w:t>All funds raised contribute to the maintenance and improvement of our park. Our 2015 projects include installing a Green gym (donated by Victoria County) and purchasing and installing a weather-proof Community Message Board. We are also in need of a new BBQ which is an integral part of our Summer Sundays’ fundraiser.</w:t>
      </w:r>
      <w:r w:rsidRPr="008C0884">
        <w:rPr>
          <w:rFonts w:ascii="Open Sans" w:hAnsi="Open Sans" w:cs="Open Sans"/>
          <w:color w:val="2A2A2A"/>
          <w:sz w:val="24"/>
          <w:szCs w:val="24"/>
          <w:shd w:val="clear" w:color="auto" w:fill="FFFFFF"/>
        </w:rPr>
        <w:br/>
      </w:r>
      <w:r w:rsidRPr="008C0884">
        <w:rPr>
          <w:rFonts w:ascii="Open Sans" w:hAnsi="Open Sans" w:cs="Open Sans"/>
          <w:color w:val="2A2A2A"/>
          <w:sz w:val="24"/>
          <w:szCs w:val="24"/>
          <w:shd w:val="clear" w:color="auto" w:fill="FFFFFF"/>
        </w:rPr>
        <w:br/>
        <w:t>If you have any questions or would like your contribution earmarked for a specific project please let us know. Please make your cheque payable to: </w:t>
      </w:r>
      <w:r w:rsidRPr="008C0884">
        <w:rPr>
          <w:rStyle w:val="Emphasis"/>
          <w:rFonts w:ascii="Open Sans" w:hAnsi="Open Sans" w:cs="Open Sans"/>
          <w:color w:val="2A2A2A"/>
          <w:sz w:val="24"/>
          <w:szCs w:val="24"/>
          <w:shd w:val="clear" w:color="auto" w:fill="FFFFFF"/>
        </w:rPr>
        <w:t>The</w:t>
      </w:r>
      <w:r w:rsidRPr="008C0884">
        <w:rPr>
          <w:rFonts w:ascii="Open Sans" w:hAnsi="Open Sans" w:cs="Open Sans"/>
          <w:color w:val="2A2A2A"/>
          <w:sz w:val="24"/>
          <w:szCs w:val="24"/>
          <w:shd w:val="clear" w:color="auto" w:fill="FFFFFF"/>
        </w:rPr>
        <w:t> </w:t>
      </w:r>
      <w:r w:rsidRPr="008C0884">
        <w:rPr>
          <w:rStyle w:val="Emphasis"/>
          <w:rFonts w:ascii="Open Sans" w:hAnsi="Open Sans" w:cs="Open Sans"/>
          <w:color w:val="2A2A2A"/>
          <w:sz w:val="24"/>
          <w:szCs w:val="24"/>
          <w:shd w:val="clear" w:color="auto" w:fill="FFFFFF"/>
        </w:rPr>
        <w:t>Ross Ferry Stewardship Society</w:t>
      </w:r>
      <w:r w:rsidRPr="008C0884">
        <w:rPr>
          <w:rFonts w:ascii="Open Sans" w:hAnsi="Open Sans" w:cs="Open Sans"/>
          <w:color w:val="2A2A2A"/>
          <w:sz w:val="24"/>
          <w:szCs w:val="24"/>
          <w:shd w:val="clear" w:color="auto" w:fill="FFFFFF"/>
        </w:rPr>
        <w:t>. </w:t>
      </w:r>
      <w:r w:rsidRPr="008C0884">
        <w:rPr>
          <w:rFonts w:ascii="Open Sans" w:hAnsi="Open Sans" w:cs="Open Sans"/>
          <w:color w:val="2A2A2A"/>
          <w:sz w:val="24"/>
          <w:szCs w:val="24"/>
          <w:shd w:val="clear" w:color="auto" w:fill="FFFFFF"/>
        </w:rPr>
        <w:br/>
      </w:r>
      <w:r w:rsidRPr="008C0884">
        <w:rPr>
          <w:rFonts w:ascii="Open Sans" w:hAnsi="Open Sans" w:cs="Open Sans"/>
          <w:color w:val="2A2A2A"/>
          <w:sz w:val="24"/>
          <w:szCs w:val="24"/>
          <w:shd w:val="clear" w:color="auto" w:fill="FFFFFF"/>
        </w:rPr>
        <w:br/>
        <w:t>Thank you for taking the time to consider a contribution as a </w:t>
      </w:r>
      <w:r w:rsidRPr="008C0884">
        <w:rPr>
          <w:rStyle w:val="Strong"/>
          <w:rFonts w:ascii="Open Sans" w:hAnsi="Open Sans" w:cs="Open Sans"/>
          <w:i/>
          <w:iCs/>
          <w:color w:val="2A2A2A"/>
          <w:sz w:val="24"/>
          <w:szCs w:val="24"/>
          <w:shd w:val="clear" w:color="auto" w:fill="FFFFFF"/>
        </w:rPr>
        <w:t>Friend of the Park.</w:t>
      </w:r>
      <w:r w:rsidRPr="008C0884">
        <w:rPr>
          <w:rFonts w:ascii="Open Sans" w:hAnsi="Open Sans" w:cs="Open Sans"/>
          <w:color w:val="2A2A2A"/>
          <w:sz w:val="24"/>
          <w:szCs w:val="24"/>
          <w:shd w:val="clear" w:color="auto" w:fill="FFFFFF"/>
        </w:rPr>
        <w:t> Your financial support is greatly appreciated and will assist in keeping a very worthwhile community project operating.</w:t>
      </w:r>
      <w:r w:rsidRPr="008C0884">
        <w:rPr>
          <w:rFonts w:ascii="Open Sans" w:hAnsi="Open Sans" w:cs="Open Sans"/>
          <w:color w:val="2A2A2A"/>
          <w:shd w:val="clear" w:color="auto" w:fill="FFFFFF"/>
        </w:rPr>
        <w:br/>
      </w:r>
      <w:r w:rsidRPr="008C0884">
        <w:rPr>
          <w:rFonts w:ascii="Open Sans" w:hAnsi="Open Sans" w:cs="Open Sans"/>
          <w:color w:val="2A2A2A"/>
          <w:shd w:val="clear" w:color="auto" w:fill="FFFFFF"/>
        </w:rPr>
        <w:br/>
      </w:r>
      <w:r w:rsidRPr="008C0884">
        <w:rPr>
          <w:rFonts w:ascii="Open Sans" w:hAnsi="Open Sans" w:cs="Open Sans"/>
          <w:i/>
          <w:iCs/>
          <w:color w:val="2A2A2A"/>
          <w:sz w:val="24"/>
          <w:szCs w:val="24"/>
          <w:shd w:val="clear" w:color="auto" w:fill="FFFFFF"/>
        </w:rPr>
        <w:t>*We are currently updating the criteria for this program. For more information, please contact Terri Shobbrook, Chair @ 902.577.1129</w:t>
      </w:r>
    </w:p>
    <w:p w14:paraId="657238B9" w14:textId="77777777" w:rsidR="00670EAA" w:rsidRDefault="00670EAA"/>
    <w:sectPr w:rsidR="00670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AA"/>
    <w:rsid w:val="00670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541C"/>
  <w15:chartTrackingRefBased/>
  <w15:docId w15:val="{CC6D36AF-AECC-4758-8586-341C42DF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0EAA"/>
    <w:rPr>
      <w:b/>
      <w:bCs/>
    </w:rPr>
  </w:style>
  <w:style w:type="character" w:styleId="Emphasis">
    <w:name w:val="Emphasis"/>
    <w:basedOn w:val="DefaultParagraphFont"/>
    <w:uiPriority w:val="20"/>
    <w:qFormat/>
    <w:rsid w:val="00670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Shobbrook</dc:creator>
  <cp:keywords/>
  <dc:description/>
  <cp:lastModifiedBy>Terri Shobbrook</cp:lastModifiedBy>
  <cp:revision>1</cp:revision>
  <dcterms:created xsi:type="dcterms:W3CDTF">2021-03-24T01:40:00Z</dcterms:created>
  <dcterms:modified xsi:type="dcterms:W3CDTF">2021-03-24T01:44:00Z</dcterms:modified>
</cp:coreProperties>
</file>